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5B" w:rsidRDefault="0053625B" w:rsidP="0053625B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CC935C6" wp14:editId="5E20C27F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      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53625B" w:rsidRPr="00E02523" w:rsidRDefault="0053625B" w:rsidP="0053625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53625B" w:rsidRPr="008D4DE1" w:rsidRDefault="0053625B" w:rsidP="0053625B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</w:t>
      </w:r>
      <w:r>
        <w:rPr>
          <w:rFonts w:ascii="Arial" w:hAnsi="Arial" w:cs="Tahoma"/>
          <w:b/>
          <w:spacing w:val="30"/>
          <w:w w:val="120"/>
        </w:rPr>
        <w:t xml:space="preserve"> </w:t>
      </w:r>
      <w:r w:rsidRPr="00AD6EF1">
        <w:rPr>
          <w:rFonts w:ascii="Arial" w:hAnsi="Arial" w:cs="Tahoma"/>
          <w:b/>
          <w:spacing w:val="30"/>
          <w:w w:val="120"/>
        </w:rPr>
        <w:t xml:space="preserve">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53625B" w:rsidRPr="00E80726" w:rsidRDefault="0053625B" w:rsidP="00C159DE"/>
    <w:p w:rsidR="0053625B" w:rsidRPr="00C159DE" w:rsidRDefault="0053625B" w:rsidP="00C159D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C159DE">
        <w:rPr>
          <w:b/>
          <w:bCs/>
          <w:color w:val="000000"/>
          <w:sz w:val="28"/>
          <w:szCs w:val="28"/>
        </w:rPr>
        <w:t>Е</w:t>
      </w:r>
      <w:r w:rsidRPr="00C159DE">
        <w:rPr>
          <w:b/>
          <w:sz w:val="28"/>
          <w:szCs w:val="28"/>
        </w:rPr>
        <w:t>жемесячные выплаты из средств материнского капитала</w:t>
      </w:r>
    </w:p>
    <w:p w:rsidR="0053625B" w:rsidRPr="00C159DE" w:rsidRDefault="0053625B" w:rsidP="00C159DE">
      <w:pPr>
        <w:jc w:val="both"/>
        <w:rPr>
          <w:sz w:val="28"/>
          <w:szCs w:val="28"/>
        </w:rPr>
      </w:pPr>
    </w:p>
    <w:p w:rsidR="0053625B" w:rsidRPr="00C159DE" w:rsidRDefault="0053625B" w:rsidP="00C159DE">
      <w:pPr>
        <w:ind w:firstLine="709"/>
        <w:jc w:val="both"/>
        <w:rPr>
          <w:sz w:val="28"/>
          <w:szCs w:val="28"/>
        </w:rPr>
      </w:pPr>
      <w:r w:rsidRPr="00C159DE">
        <w:rPr>
          <w:sz w:val="28"/>
          <w:szCs w:val="28"/>
        </w:rPr>
        <w:t xml:space="preserve">Клиентские службы Управления принимают заявления на получение ежемесячной выплаты из средств материнского капитала. </w:t>
      </w:r>
    </w:p>
    <w:p w:rsidR="0053625B" w:rsidRPr="00C159DE" w:rsidRDefault="0053625B" w:rsidP="00C159DE">
      <w:pPr>
        <w:ind w:firstLine="709"/>
        <w:jc w:val="both"/>
        <w:rPr>
          <w:b/>
          <w:sz w:val="28"/>
          <w:szCs w:val="28"/>
        </w:rPr>
      </w:pPr>
      <w:proofErr w:type="gramStart"/>
      <w:r w:rsidRPr="00C159DE">
        <w:rPr>
          <w:b/>
          <w:sz w:val="28"/>
          <w:szCs w:val="28"/>
        </w:rPr>
        <w:t>Выплата полагается семьям</w:t>
      </w:r>
      <w:r w:rsidRPr="00C159DE">
        <w:rPr>
          <w:sz w:val="28"/>
          <w:szCs w:val="28"/>
        </w:rPr>
        <w:t xml:space="preserve">, в которых </w:t>
      </w:r>
      <w:r w:rsidRPr="00C159DE">
        <w:rPr>
          <w:b/>
          <w:sz w:val="28"/>
          <w:szCs w:val="28"/>
        </w:rPr>
        <w:t xml:space="preserve">второй ребенок родился или усыновлен после 1 января 2018 года, </w:t>
      </w:r>
      <w:r w:rsidRPr="00C159DE">
        <w:rPr>
          <w:sz w:val="28"/>
          <w:szCs w:val="28"/>
        </w:rPr>
        <w:t xml:space="preserve">и в которых </w:t>
      </w:r>
      <w:r w:rsidRPr="00C159DE">
        <w:rPr>
          <w:b/>
          <w:sz w:val="28"/>
          <w:szCs w:val="28"/>
        </w:rPr>
        <w:t>доход семьи на каждого члена семьи не превышает</w:t>
      </w:r>
      <w:r w:rsidRPr="00C159DE">
        <w:rPr>
          <w:sz w:val="28"/>
          <w:szCs w:val="28"/>
        </w:rPr>
        <w:t xml:space="preserve"> 1,5-кратную величину установленного в регионе прожиточного минимума трудоспособного гражданина за второй квартал предшествующего года  (т.е. </w:t>
      </w:r>
      <w:r w:rsidRPr="00C159DE">
        <w:rPr>
          <w:b/>
          <w:sz w:val="28"/>
          <w:szCs w:val="28"/>
        </w:rPr>
        <w:t xml:space="preserve">16556,55 руб.).  </w:t>
      </w:r>
      <w:proofErr w:type="gramEnd"/>
    </w:p>
    <w:p w:rsidR="0053625B" w:rsidRPr="00C159DE" w:rsidRDefault="0053625B" w:rsidP="00C159DE">
      <w:pPr>
        <w:ind w:firstLine="709"/>
        <w:jc w:val="both"/>
        <w:rPr>
          <w:sz w:val="28"/>
          <w:szCs w:val="28"/>
        </w:rPr>
      </w:pPr>
      <w:r w:rsidRPr="00C159DE">
        <w:rPr>
          <w:sz w:val="28"/>
          <w:szCs w:val="28"/>
        </w:rPr>
        <w:t>Мамы могут подавать сразу два заявления: на получение сертификата и на установление выплаты. Кроме того, одновременно родители ребенка могут подать заявление на получение для ребенка СНИЛС.</w:t>
      </w:r>
    </w:p>
    <w:p w:rsidR="0053625B" w:rsidRPr="00C159DE" w:rsidRDefault="0053625B" w:rsidP="00C159DE">
      <w:pPr>
        <w:ind w:firstLine="709"/>
        <w:jc w:val="both"/>
        <w:rPr>
          <w:sz w:val="28"/>
          <w:szCs w:val="28"/>
        </w:rPr>
      </w:pPr>
      <w:r w:rsidRPr="00C159DE">
        <w:rPr>
          <w:sz w:val="28"/>
          <w:szCs w:val="28"/>
        </w:rPr>
        <w:t xml:space="preserve"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второго ребенка. </w:t>
      </w:r>
    </w:p>
    <w:p w:rsidR="0052761B" w:rsidRPr="00C159DE" w:rsidRDefault="0052761B" w:rsidP="00C159DE">
      <w:pPr>
        <w:autoSpaceDE w:val="0"/>
        <w:autoSpaceDN w:val="0"/>
        <w:adjustRightInd w:val="0"/>
        <w:spacing w:before="60" w:after="60"/>
        <w:ind w:firstLine="851"/>
        <w:jc w:val="both"/>
        <w:rPr>
          <w:color w:val="000000"/>
          <w:sz w:val="28"/>
          <w:szCs w:val="28"/>
        </w:rPr>
      </w:pPr>
      <w:r w:rsidRPr="00C159DE">
        <w:rPr>
          <w:color w:val="000000"/>
          <w:sz w:val="28"/>
          <w:szCs w:val="28"/>
        </w:rPr>
        <w:t xml:space="preserve">Подать заявление на установление ежемесячной выплаты можно в любое время в течение полутора лет со дня рождения второго ребенка. </w:t>
      </w:r>
    </w:p>
    <w:p w:rsidR="0052761B" w:rsidRPr="00C159DE" w:rsidRDefault="0052761B" w:rsidP="00C159DE">
      <w:pPr>
        <w:ind w:firstLine="709"/>
        <w:jc w:val="both"/>
        <w:rPr>
          <w:b/>
          <w:sz w:val="28"/>
          <w:szCs w:val="28"/>
        </w:rPr>
      </w:pPr>
      <w:r w:rsidRPr="00C159DE">
        <w:rPr>
          <w:b/>
          <w:color w:val="000000"/>
          <w:sz w:val="28"/>
          <w:szCs w:val="28"/>
        </w:rPr>
        <w:t xml:space="preserve">При обращении в течении шесть месяцев после рождения ребенка, выплата будет установлена </w:t>
      </w:r>
      <w:proofErr w:type="gramStart"/>
      <w:r w:rsidRPr="00C159DE">
        <w:rPr>
          <w:b/>
          <w:color w:val="000000"/>
          <w:sz w:val="28"/>
          <w:szCs w:val="28"/>
        </w:rPr>
        <w:t>с даты</w:t>
      </w:r>
      <w:proofErr w:type="gramEnd"/>
      <w:r w:rsidRPr="00C159DE">
        <w:rPr>
          <w:b/>
          <w:color w:val="000000"/>
          <w:sz w:val="28"/>
          <w:szCs w:val="28"/>
        </w:rPr>
        <w:t xml:space="preserve"> его рождения. </w:t>
      </w:r>
    </w:p>
    <w:p w:rsidR="0053625B" w:rsidRPr="00C159DE" w:rsidRDefault="0053625B" w:rsidP="00C159DE">
      <w:pPr>
        <w:autoSpaceDE w:val="0"/>
        <w:autoSpaceDN w:val="0"/>
        <w:adjustRightInd w:val="0"/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159DE">
        <w:rPr>
          <w:color w:val="000000"/>
          <w:sz w:val="28"/>
          <w:szCs w:val="28"/>
        </w:rPr>
        <w:t xml:space="preserve">При подсчете общего дохода семьи учитываются зарплаты, премии, пенсии, социальные пособия, стипендии, различного рода компенсации, денежное довольствие,  алименты и др. При обращении в территориальный орган ПФР  суммы этих выплат должны быть подтверждены соответствующими документами за исключением выплат, полученных от ПФР. </w:t>
      </w:r>
    </w:p>
    <w:p w:rsidR="0053625B" w:rsidRPr="00C159DE" w:rsidRDefault="0053625B" w:rsidP="00C159DE">
      <w:pPr>
        <w:autoSpaceDE w:val="0"/>
        <w:autoSpaceDN w:val="0"/>
        <w:adjustRightInd w:val="0"/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159DE">
        <w:rPr>
          <w:color w:val="000000"/>
          <w:sz w:val="28"/>
          <w:szCs w:val="28"/>
        </w:rPr>
        <w:t xml:space="preserve">При подсчете не учитываются суммы единовременной материальной помощи из федерального бюджета в связи </w:t>
      </w:r>
      <w:r w:rsidR="00367591">
        <w:rPr>
          <w:color w:val="000000"/>
          <w:sz w:val="28"/>
          <w:szCs w:val="28"/>
          <w:lang w:val="en-US"/>
        </w:rPr>
        <w:t>c</w:t>
      </w:r>
      <w:r w:rsidR="00367591" w:rsidRPr="0036759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C159DE">
        <w:rPr>
          <w:color w:val="000000"/>
          <w:sz w:val="28"/>
          <w:szCs w:val="28"/>
        </w:rPr>
        <w:t xml:space="preserve">чрезвычайными происшествиями, доходы от банковских депозитов и сдачи в аренду имущества. </w:t>
      </w:r>
    </w:p>
    <w:p w:rsidR="0053625B" w:rsidRPr="00C159DE" w:rsidRDefault="0053625B" w:rsidP="00C159DE">
      <w:pPr>
        <w:autoSpaceDE w:val="0"/>
        <w:autoSpaceDN w:val="0"/>
        <w:adjustRightInd w:val="0"/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159DE">
        <w:rPr>
          <w:color w:val="000000"/>
          <w:sz w:val="28"/>
          <w:szCs w:val="28"/>
        </w:rPr>
        <w:t xml:space="preserve">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 </w:t>
      </w:r>
    </w:p>
    <w:p w:rsidR="00C159DE" w:rsidRPr="00C159DE" w:rsidRDefault="00C159DE" w:rsidP="00C159DE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C159DE">
        <w:rPr>
          <w:b/>
          <w:color w:val="000000"/>
          <w:sz w:val="28"/>
          <w:szCs w:val="28"/>
        </w:rPr>
        <w:t xml:space="preserve">Согласно действующему законодательству средствами материнского капитала можно распорядиться также </w:t>
      </w:r>
      <w:proofErr w:type="gramStart"/>
      <w:r w:rsidRPr="00C159DE">
        <w:rPr>
          <w:b/>
          <w:color w:val="000000"/>
          <w:sz w:val="28"/>
          <w:szCs w:val="28"/>
        </w:rPr>
        <w:t>на</w:t>
      </w:r>
      <w:proofErr w:type="gramEnd"/>
      <w:r w:rsidRPr="00C159DE">
        <w:rPr>
          <w:color w:val="000000"/>
          <w:sz w:val="28"/>
          <w:szCs w:val="28"/>
        </w:rPr>
        <w:t xml:space="preserve">: </w:t>
      </w:r>
    </w:p>
    <w:p w:rsidR="00C159DE" w:rsidRPr="00C159DE" w:rsidRDefault="00C159DE" w:rsidP="00C159DE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C159DE">
        <w:rPr>
          <w:color w:val="000000"/>
          <w:sz w:val="28"/>
          <w:szCs w:val="28"/>
        </w:rPr>
        <w:t>- улучшение жилищных условий,</w:t>
      </w:r>
    </w:p>
    <w:p w:rsidR="00C159DE" w:rsidRPr="00C159DE" w:rsidRDefault="00C159DE" w:rsidP="00C159DE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C159DE">
        <w:rPr>
          <w:color w:val="000000"/>
          <w:sz w:val="28"/>
          <w:szCs w:val="28"/>
        </w:rPr>
        <w:t>-  оплат</w:t>
      </w:r>
      <w:r w:rsidR="00E34A72">
        <w:rPr>
          <w:color w:val="000000"/>
          <w:sz w:val="28"/>
          <w:szCs w:val="28"/>
        </w:rPr>
        <w:t>у</w:t>
      </w:r>
      <w:r w:rsidRPr="00C159DE">
        <w:rPr>
          <w:color w:val="000000"/>
          <w:sz w:val="28"/>
          <w:szCs w:val="28"/>
        </w:rPr>
        <w:t xml:space="preserve"> образовательных услуг для детей,</w:t>
      </w:r>
    </w:p>
    <w:p w:rsidR="00C159DE" w:rsidRPr="00C159DE" w:rsidRDefault="00C159DE" w:rsidP="00C159DE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C159DE">
        <w:rPr>
          <w:color w:val="000000"/>
          <w:sz w:val="28"/>
          <w:szCs w:val="28"/>
        </w:rPr>
        <w:t xml:space="preserve">- формирование будущей пенсии мамы, </w:t>
      </w:r>
    </w:p>
    <w:p w:rsidR="00C159DE" w:rsidRPr="00C159DE" w:rsidRDefault="00C159DE" w:rsidP="00C159DE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C159DE">
        <w:rPr>
          <w:color w:val="000000"/>
          <w:sz w:val="28"/>
          <w:szCs w:val="28"/>
        </w:rPr>
        <w:t>- оплат</w:t>
      </w:r>
      <w:r w:rsidR="00E34A72">
        <w:rPr>
          <w:color w:val="000000"/>
          <w:sz w:val="28"/>
          <w:szCs w:val="28"/>
        </w:rPr>
        <w:t>у</w:t>
      </w:r>
      <w:r w:rsidRPr="00C159DE">
        <w:rPr>
          <w:color w:val="000000"/>
          <w:sz w:val="28"/>
          <w:szCs w:val="28"/>
        </w:rPr>
        <w:t xml:space="preserve"> товаров и услуг для социальной адаптации и интеграции в общество детей-инвалидов.</w:t>
      </w:r>
    </w:p>
    <w:p w:rsidR="00C159DE" w:rsidRPr="00C159DE" w:rsidRDefault="00C159DE" w:rsidP="00C159DE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C159DE">
        <w:rPr>
          <w:color w:val="000000"/>
          <w:sz w:val="28"/>
          <w:szCs w:val="28"/>
        </w:rPr>
        <w:t>Размер материнского капитала в 2018 году составит 453 026 рублей.</w:t>
      </w:r>
    </w:p>
    <w:p w:rsidR="00C159DE" w:rsidRDefault="00C159DE" w:rsidP="00C159DE">
      <w:pPr>
        <w:ind w:hanging="2654"/>
        <w:jc w:val="both"/>
        <w:rPr>
          <w:sz w:val="28"/>
          <w:szCs w:val="28"/>
        </w:rPr>
      </w:pPr>
    </w:p>
    <w:p w:rsidR="0053625B" w:rsidRPr="00C159DE" w:rsidRDefault="0053625B" w:rsidP="00C159DE">
      <w:pPr>
        <w:ind w:hanging="2654"/>
        <w:jc w:val="both"/>
        <w:rPr>
          <w:sz w:val="28"/>
          <w:szCs w:val="28"/>
        </w:rPr>
      </w:pPr>
      <w:r w:rsidRPr="00C159DE">
        <w:rPr>
          <w:sz w:val="28"/>
          <w:szCs w:val="28"/>
        </w:rPr>
        <w:t xml:space="preserve">                                                                                                             ГУ-УПФР в г. Вышнем Волочке  </w:t>
      </w:r>
    </w:p>
    <w:p w:rsidR="0053625B" w:rsidRPr="00C159DE" w:rsidRDefault="0053625B" w:rsidP="00C159DE">
      <w:pPr>
        <w:jc w:val="both"/>
        <w:rPr>
          <w:sz w:val="28"/>
          <w:szCs w:val="28"/>
        </w:rPr>
      </w:pPr>
      <w:r w:rsidRPr="00C159DE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C159DE">
        <w:rPr>
          <w:sz w:val="28"/>
          <w:szCs w:val="28"/>
        </w:rPr>
        <w:t>Вышневолоцком</w:t>
      </w:r>
      <w:proofErr w:type="spellEnd"/>
      <w:r w:rsidRPr="00C159DE">
        <w:rPr>
          <w:sz w:val="28"/>
          <w:szCs w:val="28"/>
        </w:rPr>
        <w:t xml:space="preserve">  </w:t>
      </w:r>
      <w:proofErr w:type="gramStart"/>
      <w:r w:rsidRPr="00C159DE">
        <w:rPr>
          <w:sz w:val="28"/>
          <w:szCs w:val="28"/>
        </w:rPr>
        <w:t>районе</w:t>
      </w:r>
      <w:proofErr w:type="gramEnd"/>
    </w:p>
    <w:p w:rsidR="0053625B" w:rsidRPr="00C159DE" w:rsidRDefault="0053625B" w:rsidP="00C159DE">
      <w:pPr>
        <w:jc w:val="both"/>
        <w:rPr>
          <w:sz w:val="28"/>
          <w:szCs w:val="28"/>
        </w:rPr>
      </w:pPr>
      <w:r w:rsidRPr="00C159DE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C159DE">
        <w:rPr>
          <w:sz w:val="28"/>
          <w:szCs w:val="28"/>
        </w:rPr>
        <w:t>межрайонное</w:t>
      </w:r>
      <w:proofErr w:type="gramEnd"/>
      <w:r w:rsidRPr="00C159DE">
        <w:rPr>
          <w:sz w:val="28"/>
          <w:szCs w:val="28"/>
        </w:rPr>
        <w:t xml:space="preserve">)  </w:t>
      </w:r>
    </w:p>
    <w:p w:rsidR="00F30A36" w:rsidRPr="00C159DE" w:rsidRDefault="00F30A36" w:rsidP="00C159DE">
      <w:pPr>
        <w:rPr>
          <w:sz w:val="28"/>
          <w:szCs w:val="28"/>
        </w:rPr>
      </w:pPr>
    </w:p>
    <w:sectPr w:rsidR="00F30A36" w:rsidRPr="00C159DE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B"/>
    <w:rsid w:val="00367591"/>
    <w:rsid w:val="0052761B"/>
    <w:rsid w:val="0053625B"/>
    <w:rsid w:val="00A3576E"/>
    <w:rsid w:val="00C159DE"/>
    <w:rsid w:val="00E34A72"/>
    <w:rsid w:val="00F3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6</cp:revision>
  <cp:lastPrinted>2018-01-27T11:39:00Z</cp:lastPrinted>
  <dcterms:created xsi:type="dcterms:W3CDTF">2018-01-27T11:23:00Z</dcterms:created>
  <dcterms:modified xsi:type="dcterms:W3CDTF">2018-01-29T13:22:00Z</dcterms:modified>
</cp:coreProperties>
</file>